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8F647" w14:textId="77777777" w:rsidR="00E62D80" w:rsidRDefault="002219D2">
      <w:pPr>
        <w:pStyle w:val="Ttulo"/>
        <w:jc w:val="center"/>
      </w:pPr>
      <w:r>
        <w:t>Rumo a um Novo Portugal: Estratégia para a Década 2025–2035</w:t>
      </w:r>
    </w:p>
    <w:p w14:paraId="2F5CEC1E" w14:textId="77777777" w:rsidR="00E62D80" w:rsidRDefault="002219D2">
      <w:r>
        <w:t xml:space="preserve">Portugal enfrenta uma encruzilhada histórica. Após décadas de estagnação, desigualdade, corrupção e má gestão, é tempo de uma viragem profunda e sustentada. Este documento apresenta uma </w:t>
      </w:r>
      <w:r>
        <w:t>visão estratégica para transformar Portugal numa sociedade próspera, justa, inovadora e ética — ao nível das nações mais avançadas como a Finlândia.</w:t>
      </w:r>
    </w:p>
    <w:p w14:paraId="1ADB0B13" w14:textId="77777777" w:rsidR="00E62D80" w:rsidRDefault="002219D2">
      <w:pPr>
        <w:pStyle w:val="Ttulo2"/>
      </w:pPr>
      <w:r>
        <w:t>1. Ética, Transparência e Reconstrução do Estado</w:t>
      </w:r>
    </w:p>
    <w:p w14:paraId="60449903" w14:textId="77777777" w:rsidR="00E62D80" w:rsidRDefault="002219D2">
      <w:pPr>
        <w:pStyle w:val="Listacommarcas"/>
      </w:pPr>
      <w:r>
        <w:t>- Moralização da vida pública com reformas estruturais e combate ao nepotismo.</w:t>
      </w:r>
    </w:p>
    <w:p w14:paraId="42AF025F" w14:textId="77777777" w:rsidR="00E62D80" w:rsidRDefault="002219D2">
      <w:pPr>
        <w:pStyle w:val="Listacommarcas"/>
      </w:pPr>
      <w:r>
        <w:t>- Revisão do financiamento partidário e redução das subvenções estatais.</w:t>
      </w:r>
    </w:p>
    <w:p w14:paraId="4EFAE122" w14:textId="77777777" w:rsidR="00E62D80" w:rsidRDefault="002219D2">
      <w:pPr>
        <w:pStyle w:val="Listacommarcas"/>
      </w:pPr>
      <w:r>
        <w:t>- Digitalização total do Estado com dados abertos e inteligência artificial.</w:t>
      </w:r>
    </w:p>
    <w:p w14:paraId="099BC167" w14:textId="77777777" w:rsidR="00E62D80" w:rsidRDefault="002219D2">
      <w:pPr>
        <w:pStyle w:val="Listacommarcas"/>
      </w:pPr>
      <w:r>
        <w:t>- Criação de um Senado Cívico Consultivo com participação independente.</w:t>
      </w:r>
    </w:p>
    <w:p w14:paraId="37573D0C" w14:textId="77777777" w:rsidR="00E62D80" w:rsidRDefault="002219D2">
      <w:pPr>
        <w:pStyle w:val="Ttulo2"/>
      </w:pPr>
      <w:r>
        <w:t>2. Educação e Conhecimento como Prioridade Nacional</w:t>
      </w:r>
    </w:p>
    <w:p w14:paraId="28CDCAC8" w14:textId="77777777" w:rsidR="00E62D80" w:rsidRDefault="002219D2">
      <w:pPr>
        <w:pStyle w:val="Listacommarcas"/>
      </w:pPr>
      <w:r>
        <w:t>- Ensino básico e secundário focado em pensamento crítico e ciência.</w:t>
      </w:r>
    </w:p>
    <w:p w14:paraId="79E910D4" w14:textId="77777777" w:rsidR="00E62D80" w:rsidRDefault="002219D2">
      <w:pPr>
        <w:pStyle w:val="Listacommarcas"/>
      </w:pPr>
      <w:r>
        <w:t>- Educação pública gratuita e de excelência, do berçário ao doutoramento.</w:t>
      </w:r>
    </w:p>
    <w:p w14:paraId="7D377B5D" w14:textId="77777777" w:rsidR="00E62D80" w:rsidRDefault="002219D2">
      <w:pPr>
        <w:pStyle w:val="Listacommarcas"/>
      </w:pPr>
      <w:r>
        <w:t>- Formação de professores com parcerias internacionais.</w:t>
      </w:r>
    </w:p>
    <w:p w14:paraId="5484A3A2" w14:textId="77777777" w:rsidR="00E62D80" w:rsidRDefault="002219D2">
      <w:pPr>
        <w:pStyle w:val="Listacommarcas"/>
      </w:pPr>
      <w:r>
        <w:t>- Rede de centros de inovação científica em todo o país.</w:t>
      </w:r>
    </w:p>
    <w:p w14:paraId="7F8659A3" w14:textId="77777777" w:rsidR="00E62D80" w:rsidRDefault="002219D2">
      <w:pPr>
        <w:pStyle w:val="Ttulo2"/>
      </w:pPr>
      <w:r>
        <w:t>3. Economia de Alto Valor e Produtividade</w:t>
      </w:r>
    </w:p>
    <w:p w14:paraId="6029AF9C" w14:textId="77777777" w:rsidR="00E62D80" w:rsidRDefault="002219D2">
      <w:pPr>
        <w:pStyle w:val="Listacommarcas"/>
      </w:pPr>
      <w:r>
        <w:t>- Fim de apoios públicos a empresas sem inovação.</w:t>
      </w:r>
    </w:p>
    <w:p w14:paraId="3A42D501" w14:textId="77777777" w:rsidR="00E62D80" w:rsidRDefault="002219D2">
      <w:pPr>
        <w:pStyle w:val="Listacommarcas"/>
      </w:pPr>
      <w:r>
        <w:t>- Apoio estratégico a sectores como IA, robótica, energia limpa, saúde digital.</w:t>
      </w:r>
    </w:p>
    <w:p w14:paraId="30F25F55" w14:textId="77777777" w:rsidR="00E62D80" w:rsidRDefault="002219D2">
      <w:pPr>
        <w:pStyle w:val="Listacommarcas"/>
      </w:pPr>
      <w:r>
        <w:t>- Benefícios fiscais para empresas com salários acima da média nacional.</w:t>
      </w:r>
    </w:p>
    <w:p w14:paraId="5D3FFCCB" w14:textId="77777777" w:rsidR="00E62D80" w:rsidRDefault="002219D2">
      <w:pPr>
        <w:pStyle w:val="Listacommarcas"/>
      </w:pPr>
      <w:r>
        <w:t>- Redução do IRC para empresas inovadoras com investimento em I&amp;D.</w:t>
      </w:r>
    </w:p>
    <w:p w14:paraId="7AD1EB6F" w14:textId="77777777" w:rsidR="00E62D80" w:rsidRDefault="002219D2">
      <w:pPr>
        <w:pStyle w:val="Ttulo2"/>
      </w:pPr>
      <w:r>
        <w:t>4. Justiça Rápida, Eficiente e Imparcial</w:t>
      </w:r>
    </w:p>
    <w:p w14:paraId="6241EC8B" w14:textId="77777777" w:rsidR="00E62D80" w:rsidRDefault="002219D2">
      <w:pPr>
        <w:pStyle w:val="Listacommarcas"/>
      </w:pPr>
      <w:r>
        <w:t>- Criação de tribunais especiais para corrupção e grandes crimes económicos.</w:t>
      </w:r>
    </w:p>
    <w:p w14:paraId="161C8E01" w14:textId="77777777" w:rsidR="00E62D80" w:rsidRDefault="002219D2">
      <w:pPr>
        <w:pStyle w:val="Listacommarcas"/>
      </w:pPr>
      <w:r>
        <w:t>- Auditorias obrigatórias ao património de cargos públicos.</w:t>
      </w:r>
    </w:p>
    <w:p w14:paraId="6080795A" w14:textId="77777777" w:rsidR="00E62D80" w:rsidRDefault="002219D2">
      <w:pPr>
        <w:pStyle w:val="Listacommarcas"/>
      </w:pPr>
      <w:r>
        <w:t>- Penas duras e perda de direitos políticos para corruptos.</w:t>
      </w:r>
    </w:p>
    <w:p w14:paraId="3BBC6C5A" w14:textId="77777777" w:rsidR="00E62D80" w:rsidRDefault="002219D2">
      <w:pPr>
        <w:pStyle w:val="Ttulo2"/>
      </w:pPr>
      <w:r>
        <w:t>5. Saúde Pública e Prevenção com Tecnologia</w:t>
      </w:r>
    </w:p>
    <w:p w14:paraId="46959FCC" w14:textId="77777777" w:rsidR="00E62D80" w:rsidRDefault="002219D2">
      <w:pPr>
        <w:pStyle w:val="Listacommarcas"/>
      </w:pPr>
      <w:r>
        <w:t>- SNS digital, preventivo e descentralizado.</w:t>
      </w:r>
    </w:p>
    <w:p w14:paraId="75202C8C" w14:textId="77777777" w:rsidR="00E62D80" w:rsidRDefault="002219D2">
      <w:pPr>
        <w:pStyle w:val="Listacommarcas"/>
      </w:pPr>
      <w:r>
        <w:t>- Parcerias com centros internacionais de biotecnologia e saúde.</w:t>
      </w:r>
    </w:p>
    <w:p w14:paraId="6E59F616" w14:textId="77777777" w:rsidR="00E62D80" w:rsidRDefault="002219D2">
      <w:pPr>
        <w:pStyle w:val="Listacommarcas"/>
      </w:pPr>
      <w:r>
        <w:t>- Plataformas inteligentes para gestão de recursos e marcações.</w:t>
      </w:r>
    </w:p>
    <w:p w14:paraId="0C42942B" w14:textId="77777777" w:rsidR="00E62D80" w:rsidRDefault="002219D2">
      <w:pPr>
        <w:pStyle w:val="Ttulo2"/>
      </w:pPr>
      <w:r>
        <w:t>6. Habitação, Coesão Social e Justiça Geracional</w:t>
      </w:r>
    </w:p>
    <w:p w14:paraId="713AF7EE" w14:textId="77777777" w:rsidR="00E62D80" w:rsidRDefault="002219D2">
      <w:pPr>
        <w:pStyle w:val="Listacommarcas"/>
      </w:pPr>
      <w:r>
        <w:t>- Programa nacional de habitação acessível e sustentável.</w:t>
      </w:r>
    </w:p>
    <w:p w14:paraId="7E465C25" w14:textId="77777777" w:rsidR="00E62D80" w:rsidRDefault="002219D2">
      <w:pPr>
        <w:pStyle w:val="Listacommarcas"/>
      </w:pPr>
      <w:r>
        <w:t>- Rendimento mínimo com contrapartida cívica ou social.</w:t>
      </w:r>
    </w:p>
    <w:p w14:paraId="6C49ECDA" w14:textId="77777777" w:rsidR="00E62D80" w:rsidRDefault="002219D2">
      <w:pPr>
        <w:pStyle w:val="Listacommarcas"/>
      </w:pPr>
      <w:r>
        <w:t xml:space="preserve">- Reforma fiscal para alívio da carga sobre os </w:t>
      </w:r>
      <w:r>
        <w:t>mais pobres.</w:t>
      </w:r>
    </w:p>
    <w:p w14:paraId="6B10594F" w14:textId="77777777" w:rsidR="00E62D80" w:rsidRDefault="002219D2">
      <w:pPr>
        <w:pStyle w:val="Ttulo2"/>
      </w:pPr>
      <w:r>
        <w:t>7. Cultura, Identidade e Cidadania</w:t>
      </w:r>
    </w:p>
    <w:p w14:paraId="6D3F1E1D" w14:textId="77777777" w:rsidR="00E62D80" w:rsidRDefault="002219D2">
      <w:pPr>
        <w:pStyle w:val="Listacommarcas"/>
      </w:pPr>
      <w:r>
        <w:t>- Valorização da língua, história e património como ativo estratégico.</w:t>
      </w:r>
    </w:p>
    <w:p w14:paraId="29732676" w14:textId="77777777" w:rsidR="00E62D80" w:rsidRDefault="002219D2">
      <w:pPr>
        <w:pStyle w:val="Listacommarcas"/>
      </w:pPr>
      <w:r>
        <w:t>- Promoção do pensamento crítico e educação para a cidadania.</w:t>
      </w:r>
    </w:p>
    <w:p w14:paraId="4197544F" w14:textId="77777777" w:rsidR="00E62D80" w:rsidRDefault="002219D2">
      <w:pPr>
        <w:pStyle w:val="Listacommarcas"/>
      </w:pPr>
      <w:r>
        <w:t>- Criação de uma plataforma nacional de democracia participativa.</w:t>
      </w:r>
    </w:p>
    <w:p w14:paraId="658A3390" w14:textId="77777777" w:rsidR="00E62D80" w:rsidRDefault="002219D2">
      <w:pPr>
        <w:pStyle w:val="Ttulo2"/>
      </w:pPr>
      <w:r>
        <w:t>8. Diplomacia Económica e Lusofonia</w:t>
      </w:r>
    </w:p>
    <w:p w14:paraId="01E9057D" w14:textId="77777777" w:rsidR="00E62D80" w:rsidRDefault="002219D2">
      <w:pPr>
        <w:pStyle w:val="Listacommarcas"/>
      </w:pPr>
      <w:r>
        <w:t>- Alianças estratégicas com países da CPLP em ciência e educação.</w:t>
      </w:r>
    </w:p>
    <w:p w14:paraId="63844EA5" w14:textId="77777777" w:rsidR="00E62D80" w:rsidRDefault="002219D2">
      <w:pPr>
        <w:pStyle w:val="Listacommarcas"/>
      </w:pPr>
      <w:r>
        <w:t>- Portugal como plataforma euro-atlântica de inovação e cultura.</w:t>
      </w:r>
    </w:p>
    <w:p w14:paraId="65C9FFA9" w14:textId="77777777" w:rsidR="00E62D80" w:rsidRDefault="002219D2">
      <w:pPr>
        <w:pStyle w:val="Listacommarcas"/>
      </w:pPr>
      <w:r>
        <w:t>- Criação de Zonas de Desenvolvimento Lusófono para intercâmbio e progresso.</w:t>
      </w:r>
    </w:p>
    <w:p w14:paraId="1161E092" w14:textId="77777777" w:rsidR="00E62D80" w:rsidRDefault="002219D2">
      <w:pPr>
        <w:pStyle w:val="Ttulo2"/>
      </w:pPr>
      <w:r>
        <w:t>Conclusão</w:t>
      </w:r>
    </w:p>
    <w:p w14:paraId="72F10346" w14:textId="77777777" w:rsidR="00E62D80" w:rsidRDefault="002219D2">
      <w:r>
        <w:t>Portugal tem tudo para se tornar uma nação de excelência. Falta-lhe coragem política, visão de futuro e um compromisso ético com os seus cidadãos. Este plano oferece um caminho para um Portugal mais justo, inteligente e livre — construído com todos, para todos.</w:t>
      </w:r>
    </w:p>
    <w:sectPr w:rsidR="00E62D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8088652">
    <w:abstractNumId w:val="8"/>
  </w:num>
  <w:num w:numId="2" w16cid:durableId="1265110784">
    <w:abstractNumId w:val="6"/>
  </w:num>
  <w:num w:numId="3" w16cid:durableId="1327127897">
    <w:abstractNumId w:val="5"/>
  </w:num>
  <w:num w:numId="4" w16cid:durableId="990914404">
    <w:abstractNumId w:val="4"/>
  </w:num>
  <w:num w:numId="5" w16cid:durableId="166134356">
    <w:abstractNumId w:val="7"/>
  </w:num>
  <w:num w:numId="6" w16cid:durableId="209000091">
    <w:abstractNumId w:val="3"/>
  </w:num>
  <w:num w:numId="7" w16cid:durableId="1489830290">
    <w:abstractNumId w:val="2"/>
  </w:num>
  <w:num w:numId="8" w16cid:durableId="1611276339">
    <w:abstractNumId w:val="1"/>
  </w:num>
  <w:num w:numId="9" w16cid:durableId="126511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19D2"/>
    <w:rsid w:val="0029639D"/>
    <w:rsid w:val="00326F90"/>
    <w:rsid w:val="007E00BF"/>
    <w:rsid w:val="00AA1D8D"/>
    <w:rsid w:val="00B47730"/>
    <w:rsid w:val="00CB0664"/>
    <w:rsid w:val="00E62D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1B9FF"/>
  <w14:defaultImageDpi w14:val="300"/>
  <w15:docId w15:val="{CA240BE6-7655-E746-AAED-4EC01F77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Francisco Gonçalves</cp:lastModifiedBy>
  <cp:revision>2</cp:revision>
  <dcterms:created xsi:type="dcterms:W3CDTF">2025-03-23T10:02:00Z</dcterms:created>
  <dcterms:modified xsi:type="dcterms:W3CDTF">2025-03-23T10:02:00Z</dcterms:modified>
  <cp:category/>
</cp:coreProperties>
</file>